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26FD" w14:textId="77777777" w:rsidR="00DC6960" w:rsidRDefault="0087568C">
      <w:pPr>
        <w:spacing w:after="0" w:line="259" w:lineRule="auto"/>
        <w:ind w:left="0" w:right="0" w:firstLine="0"/>
        <w:jc w:val="left"/>
      </w:pPr>
      <w:proofErr w:type="spellStart"/>
      <w:r>
        <w:rPr>
          <w:rFonts w:ascii="Georgia" w:eastAsia="Georgia" w:hAnsi="Georgia" w:cs="Georgia"/>
          <w:b/>
          <w:i/>
          <w:sz w:val="56"/>
        </w:rPr>
        <w:t>xénos</w:t>
      </w:r>
      <w:proofErr w:type="spellEnd"/>
      <w:r>
        <w:rPr>
          <w:b/>
          <w:sz w:val="50"/>
        </w:rPr>
        <w:t xml:space="preserve">+ </w:t>
      </w:r>
    </w:p>
    <w:p w14:paraId="60608768" w14:textId="77777777" w:rsidR="00DC6960" w:rsidRDefault="0087568C">
      <w:pPr>
        <w:spacing w:after="20" w:line="259" w:lineRule="auto"/>
        <w:ind w:left="0" w:right="0" w:firstLine="0"/>
        <w:jc w:val="left"/>
      </w:pPr>
      <w:r>
        <w:rPr>
          <w:b/>
          <w:sz w:val="28"/>
        </w:rPr>
        <w:t>OPEN CALL</w:t>
      </w:r>
      <w:r>
        <w:rPr>
          <w:b/>
          <w:sz w:val="30"/>
        </w:rPr>
        <w:t xml:space="preserve">  </w:t>
      </w:r>
    </w:p>
    <w:p w14:paraId="72379644" w14:textId="77777777" w:rsidR="00DC6960" w:rsidRDefault="0087568C">
      <w:pPr>
        <w:spacing w:after="76" w:line="259" w:lineRule="auto"/>
        <w:ind w:left="0" w:right="0" w:firstLine="0"/>
        <w:jc w:val="left"/>
      </w:pPr>
      <w:r>
        <w:t xml:space="preserve"> </w:t>
      </w:r>
    </w:p>
    <w:p w14:paraId="07EF644D" w14:textId="5FAC6E17" w:rsidR="00884409" w:rsidRDefault="0087568C">
      <w:pPr>
        <w:spacing w:line="331" w:lineRule="auto"/>
        <w:ind w:right="0"/>
      </w:pPr>
      <w:r>
        <w:t>O</w:t>
      </w:r>
      <w:r>
        <w:rPr>
          <w:b/>
        </w:rPr>
        <w:t xml:space="preserve"> </w:t>
      </w:r>
      <w:proofErr w:type="spellStart"/>
      <w:r>
        <w:rPr>
          <w:rFonts w:ascii="Georgia" w:eastAsia="Georgia" w:hAnsi="Georgia" w:cs="Georgia"/>
          <w:b/>
          <w:i/>
        </w:rPr>
        <w:t>xénos</w:t>
      </w:r>
      <w:proofErr w:type="spellEnd"/>
      <w:r>
        <w:t xml:space="preserve">+, surge do desígnio da palavra grega </w:t>
      </w:r>
      <w:proofErr w:type="spellStart"/>
      <w:r>
        <w:rPr>
          <w:i/>
        </w:rPr>
        <w:t>xénos</w:t>
      </w:r>
      <w:proofErr w:type="spellEnd"/>
      <w:r>
        <w:rPr>
          <w:i/>
        </w:rPr>
        <w:t>,</w:t>
      </w:r>
      <w:r>
        <w:t xml:space="preserve"> e remete para uma segunda que é a </w:t>
      </w:r>
      <w:proofErr w:type="spellStart"/>
      <w:r>
        <w:t>xenofília</w:t>
      </w:r>
      <w:proofErr w:type="spellEnd"/>
      <w:r>
        <w:t xml:space="preserve">. </w:t>
      </w:r>
      <w:proofErr w:type="spellStart"/>
      <w:r w:rsidR="00884409">
        <w:rPr>
          <w:i/>
        </w:rPr>
        <w:t>x</w:t>
      </w:r>
      <w:r>
        <w:rPr>
          <w:i/>
        </w:rPr>
        <w:t>énos</w:t>
      </w:r>
      <w:proofErr w:type="spellEnd"/>
      <w:r>
        <w:t xml:space="preserve"> refere-se a alguém que nos é estranho, diferente. </w:t>
      </w:r>
      <w:proofErr w:type="spellStart"/>
      <w:r>
        <w:t>Xenofília</w:t>
      </w:r>
      <w:proofErr w:type="spellEnd"/>
      <w:r>
        <w:t xml:space="preserve"> denomina-se pela estima e empatia por quem nos é desconhecido, por norma, os estrangeiros, mas pegando nas palavras de Eduardo Lourenço “O que mais me surpreende nos outros: a autenticidade. Cada pessoa é um mundo”, e, se assim é, cada um de nós é estrangeiro d</w:t>
      </w:r>
      <w:r w:rsidR="00884409">
        <w:t>e to</w:t>
      </w:r>
      <w:r w:rsidR="00A977BF">
        <w:t>das as pessoas.</w:t>
      </w:r>
    </w:p>
    <w:p w14:paraId="598CA7B6" w14:textId="47569BE0" w:rsidR="00DC6960" w:rsidRPr="00884409" w:rsidRDefault="0087568C">
      <w:pPr>
        <w:spacing w:line="331" w:lineRule="auto"/>
        <w:ind w:right="0"/>
        <w:rPr>
          <w:b/>
          <w:bCs/>
        </w:rPr>
      </w:pPr>
      <w:r>
        <w:t xml:space="preserve">Este é o mote que nos move para a criação </w:t>
      </w:r>
      <w:r w:rsidR="00BA3D20">
        <w:t xml:space="preserve">do </w:t>
      </w:r>
      <w:proofErr w:type="spellStart"/>
      <w:r w:rsidR="00BA3D20" w:rsidRPr="00884409">
        <w:rPr>
          <w:b/>
          <w:bCs/>
          <w:i/>
          <w:iCs/>
        </w:rPr>
        <w:t>xénos</w:t>
      </w:r>
      <w:proofErr w:type="spellEnd"/>
      <w:r w:rsidR="00BA3D20" w:rsidRPr="00884409">
        <w:rPr>
          <w:b/>
          <w:bCs/>
          <w:i/>
          <w:iCs/>
        </w:rPr>
        <w:t>+</w:t>
      </w:r>
      <w:r w:rsidR="00BA3D20">
        <w:t xml:space="preserve">, este ano sob o tema </w:t>
      </w:r>
      <w:r w:rsidR="00BA3D20" w:rsidRPr="00884409">
        <w:rPr>
          <w:b/>
          <w:bCs/>
        </w:rPr>
        <w:t>“No Brilho de Cada Um</w:t>
      </w:r>
      <w:r w:rsidR="00884409" w:rsidRPr="00884409">
        <w:rPr>
          <w:b/>
          <w:bCs/>
        </w:rPr>
        <w:t xml:space="preserve">, a Magia de </w:t>
      </w:r>
      <w:proofErr w:type="spellStart"/>
      <w:r w:rsidR="00884409" w:rsidRPr="00884409">
        <w:rPr>
          <w:b/>
          <w:bCs/>
        </w:rPr>
        <w:t>Todes</w:t>
      </w:r>
      <w:proofErr w:type="spellEnd"/>
      <w:r w:rsidR="00884409" w:rsidRPr="00884409">
        <w:rPr>
          <w:b/>
          <w:bCs/>
        </w:rPr>
        <w:t>”.</w:t>
      </w:r>
      <w:r w:rsidR="00BA3D20" w:rsidRPr="00884409">
        <w:rPr>
          <w:b/>
          <w:bCs/>
        </w:rPr>
        <w:t xml:space="preserve"> </w:t>
      </w:r>
    </w:p>
    <w:p w14:paraId="040AD873" w14:textId="77777777" w:rsidR="00DC6960" w:rsidRDefault="0087568C">
      <w:pPr>
        <w:spacing w:after="74" w:line="259" w:lineRule="auto"/>
        <w:ind w:left="0" w:right="0" w:firstLine="0"/>
        <w:jc w:val="left"/>
      </w:pPr>
      <w:r>
        <w:t xml:space="preserve"> </w:t>
      </w:r>
    </w:p>
    <w:p w14:paraId="2F1E5366" w14:textId="5F4C16C5" w:rsidR="00DC6960" w:rsidRDefault="0087568C" w:rsidP="00884409">
      <w:pPr>
        <w:spacing w:line="330" w:lineRule="auto"/>
        <w:ind w:right="0"/>
      </w:pPr>
      <w:r>
        <w:t xml:space="preserve">Na IPA-Associação para a Promoção da Igualdade, fomenta-se a ideia de que todos fazemos parte de uma só comunidade, independentemente da nacionalidade, </w:t>
      </w:r>
      <w:r w:rsidR="00884409">
        <w:t>idade, etnia</w:t>
      </w:r>
      <w:r>
        <w:t>,</w:t>
      </w:r>
      <w:r w:rsidR="00884409">
        <w:t xml:space="preserve"> </w:t>
      </w:r>
      <w:r>
        <w:t>religião</w:t>
      </w:r>
      <w:r w:rsidR="00884409">
        <w:t>, género, orientação ou expressão.</w:t>
      </w:r>
      <w:r>
        <w:t xml:space="preserve"> Promovemos um mundo que se deseja melhor e mais igual, onde o respeito e a aceitação assumem uma centralidade incontornável.  </w:t>
      </w:r>
    </w:p>
    <w:p w14:paraId="39723C8F" w14:textId="77777777" w:rsidR="00DC6960" w:rsidRDefault="0087568C">
      <w:pPr>
        <w:spacing w:after="74" w:line="259" w:lineRule="auto"/>
        <w:ind w:left="0" w:right="0" w:firstLine="0"/>
        <w:jc w:val="left"/>
      </w:pPr>
      <w:r>
        <w:t xml:space="preserve"> </w:t>
      </w:r>
    </w:p>
    <w:p w14:paraId="6E89FEE1" w14:textId="7389FD82" w:rsidR="00DC6960" w:rsidRDefault="0087568C">
      <w:pPr>
        <w:spacing w:line="330" w:lineRule="auto"/>
        <w:ind w:right="0"/>
      </w:pPr>
      <w:r>
        <w:t xml:space="preserve">Este é um concurso aberto ao público para a criação de cartazes. </w:t>
      </w:r>
      <w:r w:rsidR="00343444">
        <w:t xml:space="preserve">Um concurso para </w:t>
      </w:r>
      <w:proofErr w:type="spellStart"/>
      <w:r w:rsidR="00343444">
        <w:t>todes</w:t>
      </w:r>
      <w:proofErr w:type="spellEnd"/>
      <w:r>
        <w:t xml:space="preserve">, independentemente da idade ou da sua formação, artística ou não, enviando a sua proposta até </w:t>
      </w:r>
      <w:r w:rsidR="00884409">
        <w:t>dia 30 de setembro.</w:t>
      </w:r>
    </w:p>
    <w:p w14:paraId="3F040223" w14:textId="77777777" w:rsidR="00DC6960" w:rsidRDefault="0087568C">
      <w:pPr>
        <w:spacing w:after="76" w:line="259" w:lineRule="auto"/>
        <w:ind w:left="0" w:right="0" w:firstLine="0"/>
        <w:jc w:val="left"/>
      </w:pPr>
      <w:r>
        <w:t xml:space="preserve"> </w:t>
      </w:r>
    </w:p>
    <w:p w14:paraId="17D2D10F" w14:textId="23023859" w:rsidR="00DC6960" w:rsidRDefault="0087568C">
      <w:pPr>
        <w:spacing w:line="329" w:lineRule="auto"/>
        <w:ind w:right="0"/>
      </w:pPr>
      <w:r>
        <w:t>É aceite uma proposta por cada participante e que seja pensada em formato de cartaz com as dimensões de formato A</w:t>
      </w:r>
      <w:r w:rsidR="00FC1B00">
        <w:t>2</w:t>
      </w:r>
      <w:r>
        <w:t xml:space="preserve"> (594</w:t>
      </w:r>
      <w:r w:rsidR="00F16CAA">
        <w:t>mm de altura</w:t>
      </w:r>
      <w:r>
        <w:t xml:space="preserve"> x </w:t>
      </w:r>
      <w:r w:rsidR="00F16CAA">
        <w:t>420</w:t>
      </w:r>
      <w:r>
        <w:t>mm</w:t>
      </w:r>
      <w:r w:rsidR="00125E43">
        <w:t xml:space="preserve"> de largura</w:t>
      </w:r>
      <w:r>
        <w:t xml:space="preserve">). </w:t>
      </w:r>
    </w:p>
    <w:p w14:paraId="70406E8D" w14:textId="47EC5FFC" w:rsidR="00DC6960" w:rsidRDefault="00884409">
      <w:pPr>
        <w:spacing w:line="330" w:lineRule="auto"/>
        <w:ind w:right="0"/>
      </w:pPr>
      <w:r>
        <w:t xml:space="preserve">As </w:t>
      </w:r>
      <w:r w:rsidR="0087568C">
        <w:t xml:space="preserve">propostas </w:t>
      </w:r>
      <w:r>
        <w:t>escolhidas</w:t>
      </w:r>
      <w:r w:rsidR="0087568C">
        <w:t>,</w:t>
      </w:r>
      <w:r>
        <w:t xml:space="preserve"> irão integra</w:t>
      </w:r>
      <w:r w:rsidR="0087568C">
        <w:t xml:space="preserve">r a exposição ao lado das participações </w:t>
      </w:r>
      <w:r>
        <w:t xml:space="preserve">dos artistas </w:t>
      </w:r>
      <w:r w:rsidR="0087568C">
        <w:t xml:space="preserve">convidados. </w:t>
      </w:r>
    </w:p>
    <w:p w14:paraId="31569683" w14:textId="2CDF2A1B" w:rsidR="00576451" w:rsidRDefault="0087568C">
      <w:pPr>
        <w:spacing w:after="76" w:line="259" w:lineRule="auto"/>
        <w:ind w:left="0" w:right="0" w:firstLine="0"/>
        <w:jc w:val="left"/>
      </w:pPr>
      <w:r>
        <w:t xml:space="preserve"> </w:t>
      </w:r>
    </w:p>
    <w:p w14:paraId="0E21FAC4" w14:textId="77777777" w:rsidR="00576451" w:rsidRDefault="00576451" w:rsidP="00576451">
      <w:pPr>
        <w:spacing w:after="354" w:line="259" w:lineRule="auto"/>
        <w:ind w:left="0" w:right="0" w:firstLine="0"/>
        <w:jc w:val="left"/>
      </w:pPr>
      <w:r>
        <w:rPr>
          <w:i/>
        </w:rPr>
        <w:t xml:space="preserve">A organização,  </w:t>
      </w:r>
    </w:p>
    <w:p w14:paraId="3F92A7D6" w14:textId="783D93E1" w:rsidR="00576451" w:rsidRDefault="00576451">
      <w:pPr>
        <w:spacing w:after="76" w:line="259" w:lineRule="auto"/>
        <w:ind w:left="0" w:right="0" w:firstLine="0"/>
        <w:jc w:val="left"/>
      </w:pPr>
    </w:p>
    <w:p w14:paraId="6D5F2874" w14:textId="769FE4F2" w:rsidR="00576451" w:rsidRDefault="00576451">
      <w:pPr>
        <w:spacing w:after="76" w:line="259" w:lineRule="auto"/>
        <w:ind w:left="0" w:right="0" w:firstLine="0"/>
        <w:jc w:val="left"/>
      </w:pPr>
    </w:p>
    <w:p w14:paraId="6012C697" w14:textId="5DC7C943" w:rsidR="00576451" w:rsidRDefault="00576451" w:rsidP="00576451">
      <w:pPr>
        <w:spacing w:after="76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52BE9D28" wp14:editId="2CBD0971">
            <wp:extent cx="1562100" cy="1562100"/>
            <wp:effectExtent l="0" t="0" r="0" b="0"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674560F6" wp14:editId="7DDAE466">
            <wp:extent cx="1485900" cy="1476711"/>
            <wp:effectExtent l="0" t="0" r="0" b="9525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"/>
                    <a:stretch/>
                  </pic:blipFill>
                  <pic:spPr bwMode="auto">
                    <a:xfrm>
                      <a:off x="0" y="0"/>
                      <a:ext cx="1505161" cy="1495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58833F" w14:textId="77777777" w:rsidR="00DC6960" w:rsidRDefault="0087568C">
      <w:pPr>
        <w:spacing w:after="74" w:line="259" w:lineRule="auto"/>
        <w:ind w:left="0" w:right="0" w:firstLine="0"/>
        <w:jc w:val="left"/>
      </w:pPr>
      <w:r>
        <w:t xml:space="preserve"> </w:t>
      </w:r>
    </w:p>
    <w:p w14:paraId="07943093" w14:textId="77777777" w:rsidR="00576451" w:rsidRDefault="00576451">
      <w:pPr>
        <w:spacing w:after="74" w:line="259" w:lineRule="auto"/>
        <w:ind w:left="0" w:right="0" w:firstLine="0"/>
        <w:jc w:val="left"/>
        <w:rPr>
          <w:b/>
        </w:rPr>
      </w:pPr>
    </w:p>
    <w:p w14:paraId="40AFF069" w14:textId="57B2F600" w:rsidR="00DC6960" w:rsidRDefault="0087568C">
      <w:pPr>
        <w:spacing w:after="74" w:line="259" w:lineRule="auto"/>
        <w:ind w:left="0" w:right="0" w:firstLine="0"/>
        <w:jc w:val="left"/>
      </w:pPr>
      <w:r>
        <w:rPr>
          <w:b/>
        </w:rPr>
        <w:lastRenderedPageBreak/>
        <w:t xml:space="preserve">REGULAMENTO </w:t>
      </w:r>
    </w:p>
    <w:p w14:paraId="38A6D4E5" w14:textId="77777777" w:rsidR="00DC6960" w:rsidRDefault="0087568C">
      <w:pPr>
        <w:spacing w:after="7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3422C7B" w14:textId="77777777" w:rsidR="00DC6960" w:rsidRDefault="0087568C">
      <w:pPr>
        <w:spacing w:line="333" w:lineRule="auto"/>
        <w:ind w:right="0"/>
      </w:pPr>
      <w:r>
        <w:t xml:space="preserve">O </w:t>
      </w:r>
      <w:proofErr w:type="spellStart"/>
      <w:r>
        <w:rPr>
          <w:rFonts w:ascii="Georgia" w:eastAsia="Georgia" w:hAnsi="Georgia" w:cs="Georgia"/>
          <w:b/>
          <w:i/>
        </w:rPr>
        <w:t>xénos</w:t>
      </w:r>
      <w:proofErr w:type="spellEnd"/>
      <w:r>
        <w:t>+</w:t>
      </w:r>
      <w:r>
        <w:rPr>
          <w:b/>
        </w:rPr>
        <w:t xml:space="preserve"> </w:t>
      </w:r>
      <w:r>
        <w:t xml:space="preserve">é um projeto da autoria da IPA- Associação para a Promoção da Igualdade com o apoio da Câmara Municipal de Torres Vedras. </w:t>
      </w:r>
    </w:p>
    <w:p w14:paraId="4CB15BFA" w14:textId="77777777" w:rsidR="00DC6960" w:rsidRDefault="0087568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2251DF" w14:textId="77777777" w:rsidR="00DC6960" w:rsidRDefault="0087568C">
      <w:pPr>
        <w:spacing w:after="349"/>
        <w:ind w:right="0"/>
      </w:pPr>
      <w:r>
        <w:t xml:space="preserve">O formato de cartaz foi escolhido com o intuito de tornar as propostas possíveis e acessíveis para a sua produção.  </w:t>
      </w:r>
    </w:p>
    <w:p w14:paraId="7EABBFDC" w14:textId="24D29CAA" w:rsidR="00DC6960" w:rsidRDefault="00343444">
      <w:pPr>
        <w:numPr>
          <w:ilvl w:val="0"/>
          <w:numId w:val="1"/>
        </w:numPr>
        <w:ind w:right="0" w:hanging="360"/>
      </w:pPr>
      <w:r>
        <w:t>Qualquer participação será aceite</w:t>
      </w:r>
      <w:r w:rsidR="0087568C">
        <w:t xml:space="preserve">, mesmo sem formação artística e independentemente da idade ou nacionalidade.  </w:t>
      </w:r>
    </w:p>
    <w:p w14:paraId="1DEC51B0" w14:textId="77777777" w:rsidR="00DC6960" w:rsidRDefault="0087568C">
      <w:pPr>
        <w:numPr>
          <w:ilvl w:val="0"/>
          <w:numId w:val="1"/>
        </w:numPr>
        <w:ind w:right="0" w:hanging="360"/>
      </w:pPr>
      <w:r>
        <w:t xml:space="preserve">Apenas é considerada uma proposta por cada participante ou coletivo. </w:t>
      </w:r>
    </w:p>
    <w:p w14:paraId="0E067CAC" w14:textId="77777777" w:rsidR="00DC6960" w:rsidRDefault="0087568C">
      <w:pPr>
        <w:numPr>
          <w:ilvl w:val="0"/>
          <w:numId w:val="1"/>
        </w:numPr>
        <w:ind w:right="0" w:hanging="360"/>
      </w:pPr>
      <w:r>
        <w:t xml:space="preserve">A participação pode ser individual ou coletiva e o mesmo deve ser mencionado aquando da entrega da candidatura, fazendo referência ao(s) nome(s) de cada participante. </w:t>
      </w:r>
    </w:p>
    <w:p w14:paraId="29E97AA6" w14:textId="6FAE877F" w:rsidR="00DC6960" w:rsidRDefault="0087568C">
      <w:pPr>
        <w:numPr>
          <w:ilvl w:val="0"/>
          <w:numId w:val="1"/>
        </w:numPr>
        <w:ind w:right="0" w:hanging="360"/>
      </w:pPr>
      <w:r>
        <w:t xml:space="preserve">A proposta tem </w:t>
      </w:r>
      <w:r w:rsidR="00343444">
        <w:t>de</w:t>
      </w:r>
      <w:r>
        <w:t xml:space="preserve"> fazer-se acompanhar da identificação de autor(</w:t>
      </w:r>
      <w:proofErr w:type="spellStart"/>
      <w:r>
        <w:t>es</w:t>
      </w:r>
      <w:proofErr w:type="spellEnd"/>
      <w:r>
        <w:t xml:space="preserve">), data, título, subtítulo (opcional), técnica utilizada e uma sinopse até 200 palavras.  </w:t>
      </w:r>
    </w:p>
    <w:p w14:paraId="7D12F390" w14:textId="78225624" w:rsidR="00DC6960" w:rsidRDefault="0087568C">
      <w:pPr>
        <w:numPr>
          <w:ilvl w:val="0"/>
          <w:numId w:val="1"/>
        </w:numPr>
        <w:ind w:right="0" w:hanging="360"/>
      </w:pPr>
      <w:r>
        <w:t xml:space="preserve">A obra tem de estar relacionada com os conceitos de </w:t>
      </w:r>
      <w:proofErr w:type="spellStart"/>
      <w:r>
        <w:rPr>
          <w:i/>
        </w:rPr>
        <w:t>xénos</w:t>
      </w:r>
      <w:proofErr w:type="spellEnd"/>
      <w:r>
        <w:t xml:space="preserve">, </w:t>
      </w:r>
      <w:r w:rsidR="00343444">
        <w:t>xenofilia,</w:t>
      </w:r>
      <w:r>
        <w:t xml:space="preserve"> igualdade</w:t>
      </w:r>
      <w:r w:rsidR="00343444">
        <w:t xml:space="preserve"> e</w:t>
      </w:r>
      <w:r w:rsidR="00DD5184">
        <w:t>/ou</w:t>
      </w:r>
      <w:r w:rsidR="00343444">
        <w:t xml:space="preserve"> orgulho LGBT+</w:t>
      </w:r>
      <w:r w:rsidR="00A977BF">
        <w:t xml:space="preserve">, sob o tema </w:t>
      </w:r>
      <w:proofErr w:type="gramStart"/>
      <w:r w:rsidR="00A977BF" w:rsidRPr="00A977BF">
        <w:rPr>
          <w:b/>
          <w:bCs/>
        </w:rPr>
        <w:t>“ No</w:t>
      </w:r>
      <w:proofErr w:type="gramEnd"/>
      <w:r w:rsidR="00A977BF" w:rsidRPr="00A977BF">
        <w:rPr>
          <w:b/>
          <w:bCs/>
        </w:rPr>
        <w:t xml:space="preserve"> Brilho de Cada Um, a Magia de </w:t>
      </w:r>
      <w:proofErr w:type="spellStart"/>
      <w:r w:rsidR="00A977BF" w:rsidRPr="00A977BF">
        <w:rPr>
          <w:b/>
          <w:bCs/>
        </w:rPr>
        <w:t>Todes</w:t>
      </w:r>
      <w:proofErr w:type="spellEnd"/>
      <w:r w:rsidR="00A977BF" w:rsidRPr="00A977BF">
        <w:rPr>
          <w:b/>
          <w:bCs/>
        </w:rPr>
        <w:t>”.</w:t>
      </w:r>
    </w:p>
    <w:p w14:paraId="5B16E388" w14:textId="77777777" w:rsidR="00DC6960" w:rsidRDefault="0087568C">
      <w:pPr>
        <w:numPr>
          <w:ilvl w:val="0"/>
          <w:numId w:val="1"/>
        </w:numPr>
        <w:ind w:right="0" w:hanging="360"/>
      </w:pPr>
      <w:r>
        <w:t xml:space="preserve">A proposta submetida deverá corresponder a uma obra original e exclusiva, que não tenha participado noutros concursos. Em caso de infração deste ponto, não será considerada como válida. </w:t>
      </w:r>
    </w:p>
    <w:p w14:paraId="1823BAF1" w14:textId="2F1D1CB6" w:rsidR="00DC6960" w:rsidRDefault="0087568C">
      <w:pPr>
        <w:numPr>
          <w:ilvl w:val="0"/>
          <w:numId w:val="1"/>
        </w:numPr>
        <w:ind w:right="0" w:hanging="360"/>
      </w:pPr>
      <w:r>
        <w:t xml:space="preserve">As obras devem ser consideradas através do layout disponibilizado em anexo, em formato </w:t>
      </w:r>
      <w:r w:rsidRPr="00343444">
        <w:rPr>
          <w:color w:val="auto"/>
        </w:rPr>
        <w:t>A</w:t>
      </w:r>
      <w:r w:rsidR="007A7D01">
        <w:rPr>
          <w:color w:val="auto"/>
        </w:rPr>
        <w:t>2</w:t>
      </w:r>
      <w:r>
        <w:t xml:space="preserve"> (594</w:t>
      </w:r>
      <w:r w:rsidR="00573881">
        <w:t>mm de altura</w:t>
      </w:r>
      <w:r>
        <w:t xml:space="preserve"> x </w:t>
      </w:r>
      <w:r w:rsidR="00573881">
        <w:t>420</w:t>
      </w:r>
      <w:r>
        <w:t>mm</w:t>
      </w:r>
      <w:r w:rsidR="00573881">
        <w:t xml:space="preserve"> de largura</w:t>
      </w:r>
      <w:r>
        <w:t xml:space="preserve">).  </w:t>
      </w:r>
    </w:p>
    <w:p w14:paraId="2DC75D8F" w14:textId="0E4B30DA" w:rsidR="00DC6960" w:rsidRDefault="0087568C">
      <w:pPr>
        <w:numPr>
          <w:ilvl w:val="0"/>
          <w:numId w:val="1"/>
        </w:numPr>
        <w:ind w:right="0" w:hanging="360"/>
      </w:pPr>
      <w:r>
        <w:t xml:space="preserve">Os trabalhos devem ser enviados por email, até </w:t>
      </w:r>
      <w:r w:rsidR="00343444">
        <w:t xml:space="preserve">ao </w:t>
      </w:r>
      <w:r>
        <w:t xml:space="preserve">dia </w:t>
      </w:r>
      <w:r w:rsidR="00A977BF">
        <w:t>30 de setembro</w:t>
      </w:r>
      <w:r>
        <w:t>,</w:t>
      </w:r>
      <w:r w:rsidR="00A977BF">
        <w:t xml:space="preserve"> </w:t>
      </w:r>
      <w:r>
        <w:t xml:space="preserve">para </w:t>
      </w:r>
      <w:r w:rsidR="00A977BF">
        <w:t>geral</w:t>
      </w:r>
      <w:r>
        <w:t xml:space="preserve">@somosipa.pt em formato </w:t>
      </w:r>
      <w:proofErr w:type="spellStart"/>
      <w:r>
        <w:rPr>
          <w:i/>
        </w:rPr>
        <w:t>jpg</w:t>
      </w:r>
      <w:proofErr w:type="spellEnd"/>
      <w:r>
        <w:t>, com o tamanho máximo de 1Mb. O e-mail deverá conter informação relativa</w:t>
      </w:r>
      <w:r w:rsidR="00A977BF">
        <w:t xml:space="preserve"> à pessoa participante </w:t>
      </w:r>
      <w:r>
        <w:t xml:space="preserve">- nome e apelido, número de telefone e e-mail para contacto. </w:t>
      </w:r>
    </w:p>
    <w:p w14:paraId="545CFEA8" w14:textId="5DDDCCFE" w:rsidR="00DC6960" w:rsidRDefault="0087568C">
      <w:pPr>
        <w:numPr>
          <w:ilvl w:val="0"/>
          <w:numId w:val="1"/>
        </w:numPr>
        <w:ind w:right="0" w:hanging="360"/>
      </w:pPr>
      <w:r>
        <w:t xml:space="preserve">Após a seleção das propostas, </w:t>
      </w:r>
      <w:r w:rsidR="00A977BF">
        <w:t>as pessoa</w:t>
      </w:r>
      <w:r w:rsidR="00C719A8">
        <w:t>s</w:t>
      </w:r>
      <w:r w:rsidR="00A977BF">
        <w:t xml:space="preserve"> autora</w:t>
      </w:r>
      <w:r w:rsidR="00C719A8">
        <w:t>s</w:t>
      </w:r>
      <w:r>
        <w:t xml:space="preserve"> selecionad</w:t>
      </w:r>
      <w:r w:rsidR="00C719A8">
        <w:t>a</w:t>
      </w:r>
      <w:r>
        <w:t>s serão contactad</w:t>
      </w:r>
      <w:r w:rsidR="00C719A8">
        <w:t>a</w:t>
      </w:r>
      <w:r>
        <w:t xml:space="preserve">s e deverão enviar </w:t>
      </w:r>
      <w:r w:rsidR="00C719A8">
        <w:t xml:space="preserve">a sua </w:t>
      </w:r>
      <w:r>
        <w:t>proposta no formato a indicar quando contactad</w:t>
      </w:r>
      <w:r w:rsidR="00C719A8">
        <w:t>as.</w:t>
      </w:r>
    </w:p>
    <w:p w14:paraId="0EA2465B" w14:textId="251F5827" w:rsidR="00DC6960" w:rsidRDefault="0087568C">
      <w:pPr>
        <w:numPr>
          <w:ilvl w:val="0"/>
          <w:numId w:val="1"/>
        </w:numPr>
        <w:ind w:right="0" w:hanging="360"/>
      </w:pPr>
      <w:r>
        <w:t xml:space="preserve">Os trabalhos serão considerados pela sua criatividade e composição, bem como adaptabilidade ao formato proposto para produção posterior. A decisão do Júri é definitiva e sem possibilidade de recurso, quando anunciada por e-mail até ao dia </w:t>
      </w:r>
      <w:r w:rsidR="00C719A8">
        <w:rPr>
          <w:color w:val="auto"/>
        </w:rPr>
        <w:t>8</w:t>
      </w:r>
      <w:r w:rsidRPr="00343444">
        <w:rPr>
          <w:color w:val="auto"/>
        </w:rPr>
        <w:t xml:space="preserve"> de </w:t>
      </w:r>
      <w:r w:rsidR="00C719A8">
        <w:rPr>
          <w:color w:val="auto"/>
        </w:rPr>
        <w:t>setembro.</w:t>
      </w:r>
    </w:p>
    <w:p w14:paraId="0271C3F0" w14:textId="77777777" w:rsidR="00DC6960" w:rsidRDefault="0087568C">
      <w:pPr>
        <w:numPr>
          <w:ilvl w:val="0"/>
          <w:numId w:val="1"/>
        </w:numPr>
        <w:ind w:right="0" w:hanging="360"/>
      </w:pPr>
      <w:r>
        <w:t xml:space="preserve">As propostas selecionadas serão produzidas e farão parte da exposição. </w:t>
      </w:r>
    </w:p>
    <w:p w14:paraId="61768E79" w14:textId="77777777" w:rsidR="00DC6960" w:rsidRDefault="0087568C">
      <w:pPr>
        <w:numPr>
          <w:ilvl w:val="0"/>
          <w:numId w:val="1"/>
        </w:numPr>
        <w:ind w:right="0" w:hanging="360"/>
      </w:pPr>
      <w:r>
        <w:t xml:space="preserve">Os custos de produção e montagem ficam a cargo da IPA. </w:t>
      </w:r>
    </w:p>
    <w:p w14:paraId="1C44B252" w14:textId="377F76D9" w:rsidR="00DC6960" w:rsidRDefault="0087568C">
      <w:pPr>
        <w:numPr>
          <w:ilvl w:val="0"/>
          <w:numId w:val="1"/>
        </w:numPr>
        <w:spacing w:after="370"/>
        <w:ind w:right="0" w:hanging="360"/>
      </w:pPr>
      <w:r>
        <w:t>Os direitos autorais sobre as obras são reservados, podendo a IPA usá-las para fins de divulgação</w:t>
      </w:r>
      <w:r w:rsidR="00576451">
        <w:t>,</w:t>
      </w:r>
      <w:r>
        <w:t xml:space="preserve"> exposição</w:t>
      </w:r>
      <w:r w:rsidR="00576451">
        <w:t xml:space="preserve"> e comercialização</w:t>
      </w:r>
      <w:r>
        <w:t>, no contexto de todas as ações de comunicação referentes</w:t>
      </w:r>
      <w:r w:rsidR="00A977BF">
        <w:t xml:space="preserve"> ao</w:t>
      </w:r>
      <w:r>
        <w:t xml:space="preserve"> </w:t>
      </w:r>
      <w:proofErr w:type="spellStart"/>
      <w:r>
        <w:rPr>
          <w:rFonts w:ascii="Georgia" w:eastAsia="Georgia" w:hAnsi="Georgia" w:cs="Georgia"/>
          <w:b/>
          <w:i/>
        </w:rPr>
        <w:t>xénos</w:t>
      </w:r>
      <w:proofErr w:type="spellEnd"/>
      <w:r>
        <w:rPr>
          <w:b/>
        </w:rPr>
        <w:t>+</w:t>
      </w:r>
      <w:r>
        <w:t xml:space="preserve">, e </w:t>
      </w:r>
      <w:r w:rsidR="00576451">
        <w:t>ao Mês do Orgulho LGBT+</w:t>
      </w:r>
      <w:r>
        <w:t xml:space="preserve">.   </w:t>
      </w:r>
    </w:p>
    <w:p w14:paraId="06606906" w14:textId="1D07AECE" w:rsidR="00DC6960" w:rsidRDefault="0087568C" w:rsidP="00576451">
      <w:pPr>
        <w:spacing w:after="254"/>
        <w:ind w:right="0"/>
      </w:pPr>
      <w:r>
        <w:t>Se, após a leitura atenta do Regulamento, persistirem dúvidas, poderá contactar-nos através do email</w:t>
      </w:r>
      <w:r w:rsidR="00A977BF">
        <w:t xml:space="preserve"> geral</w:t>
      </w:r>
      <w:r>
        <w:t>@somosipa.pt.</w:t>
      </w:r>
      <w:r>
        <w:rPr>
          <w:i/>
          <w:sz w:val="32"/>
        </w:rPr>
        <w:t xml:space="preserve"> </w:t>
      </w:r>
      <w:r w:rsidR="00576451">
        <w:t xml:space="preserve">                                     </w:t>
      </w:r>
    </w:p>
    <w:sectPr w:rsidR="00DC6960" w:rsidSect="00576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434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166D" w14:textId="77777777" w:rsidR="00DB6F5C" w:rsidRDefault="00DB6F5C" w:rsidP="00576451">
      <w:pPr>
        <w:spacing w:after="0" w:line="240" w:lineRule="auto"/>
      </w:pPr>
      <w:r>
        <w:separator/>
      </w:r>
    </w:p>
  </w:endnote>
  <w:endnote w:type="continuationSeparator" w:id="0">
    <w:p w14:paraId="0D1703F9" w14:textId="77777777" w:rsidR="00DB6F5C" w:rsidRDefault="00DB6F5C" w:rsidP="0057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5196" w14:textId="77777777" w:rsidR="00576451" w:rsidRDefault="005764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1774" w14:textId="77777777" w:rsidR="00576451" w:rsidRDefault="0057645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1079" w14:textId="77777777" w:rsidR="00576451" w:rsidRDefault="005764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DA1A" w14:textId="77777777" w:rsidR="00DB6F5C" w:rsidRDefault="00DB6F5C" w:rsidP="00576451">
      <w:pPr>
        <w:spacing w:after="0" w:line="240" w:lineRule="auto"/>
      </w:pPr>
      <w:r>
        <w:separator/>
      </w:r>
    </w:p>
  </w:footnote>
  <w:footnote w:type="continuationSeparator" w:id="0">
    <w:p w14:paraId="74AD8653" w14:textId="77777777" w:rsidR="00DB6F5C" w:rsidRDefault="00DB6F5C" w:rsidP="0057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1605" w14:textId="77777777" w:rsidR="00576451" w:rsidRDefault="005764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9CA9" w14:textId="77777777" w:rsidR="00576451" w:rsidRDefault="0057645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B3C9" w14:textId="77777777" w:rsidR="00576451" w:rsidRDefault="005764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28FA"/>
    <w:multiLevelType w:val="hybridMultilevel"/>
    <w:tmpl w:val="4E1E2D94"/>
    <w:lvl w:ilvl="0" w:tplc="D99CF89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0B9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6236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A8AE6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8F5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2887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6B8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47A4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AB0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942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60"/>
    <w:rsid w:val="00125E43"/>
    <w:rsid w:val="002A5F74"/>
    <w:rsid w:val="00343444"/>
    <w:rsid w:val="00573881"/>
    <w:rsid w:val="00576451"/>
    <w:rsid w:val="006966AD"/>
    <w:rsid w:val="007A7D01"/>
    <w:rsid w:val="0087568C"/>
    <w:rsid w:val="00884409"/>
    <w:rsid w:val="00A977BF"/>
    <w:rsid w:val="00B050C7"/>
    <w:rsid w:val="00BA3D20"/>
    <w:rsid w:val="00C719A8"/>
    <w:rsid w:val="00DB6F5C"/>
    <w:rsid w:val="00DC6960"/>
    <w:rsid w:val="00DD5184"/>
    <w:rsid w:val="00ED537D"/>
    <w:rsid w:val="00F16CAA"/>
    <w:rsid w:val="00F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AF56"/>
  <w15:docId w15:val="{C22D590A-A383-4C39-9C94-2B8C1F50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1" w:lineRule="auto"/>
      <w:ind w:left="10" w:right="1" w:hanging="10"/>
      <w:jc w:val="both"/>
    </w:pPr>
    <w:rPr>
      <w:rFonts w:ascii="Arial" w:eastAsia="Arial" w:hAnsi="Arial" w:cs="Arial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76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76451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576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76451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cp:lastModifiedBy>IPA Associação para a Promoção da Igualdade</cp:lastModifiedBy>
  <cp:revision>2</cp:revision>
  <cp:lastPrinted>2022-05-10T10:07:00Z</cp:lastPrinted>
  <dcterms:created xsi:type="dcterms:W3CDTF">2023-07-05T12:39:00Z</dcterms:created>
  <dcterms:modified xsi:type="dcterms:W3CDTF">2023-07-05T12:39:00Z</dcterms:modified>
</cp:coreProperties>
</file>